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biznesy najwięcej zyskały, a jakie straciły przez Koronawirusa? Raport został opublikowany przez Yelp i odzwierciedla dane zebrane od 1 marca do 22 marca w USA.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biznesy najwięcej zyskały, a jakie straciły przez Koronawirusa? Raport został opublikowany przez Yelp i odzwierciedla dane zebrane od 1 marca do 22 marca w USA.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Pod lupę wzięte zostały trzy kategorie biznesowe: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jedzenie i picie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finanse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rekreacja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https://lnkd.in/diM6i-A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Jakie biznesy najwięcej zyskały, a jakie straciły przez Koronawirusa? Raport został opublikowany przez Yelp i odzwierciedla dane zebrane od 1 marca do 22 marca w USA.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Pod lupę wzięte zostały trzy kategorie biznesowe:</w:t>
      </w:r>
    </w:p>
    <w:p>
      <w:r>
        <w:rPr>
          <w:rFonts w:ascii="calibri" w:hAnsi="calibri" w:eastAsia="calibri" w:cs="calibri"/>
          <w:sz w:val="24"/>
          <w:szCs w:val="24"/>
        </w:rPr>
        <w:t xml:space="preserve"> ? jedzenie i picie</w:t>
      </w:r>
    </w:p>
    <w:p>
      <w:r>
        <w:rPr>
          <w:rFonts w:ascii="calibri" w:hAnsi="calibri" w:eastAsia="calibri" w:cs="calibri"/>
          <w:sz w:val="24"/>
          <w:szCs w:val="24"/>
        </w:rPr>
        <w:t xml:space="preserve">? finanse</w:t>
      </w:r>
    </w:p>
    <w:p>
      <w:r>
        <w:rPr>
          <w:rFonts w:ascii="calibri" w:hAnsi="calibri" w:eastAsia="calibri" w:cs="calibri"/>
          <w:sz w:val="24"/>
          <w:szCs w:val="24"/>
        </w:rPr>
        <w:t xml:space="preserve">? rekreacja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https://lnkd.in/diM6i-A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2024-04-18T06:43:46+02:00</dcterms:created>
  <dcterms:modified xsi:type="dcterms:W3CDTF">2024-04-18T06:43:46+02:00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