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naszym rankingu największych agencji SEO nie mogło zabraknąć analizy widoczności agencji. Czy szewc bez butów chodzi? Sprawdziliśmy to za pomocą raportów Senuto - liczba fraz w top 10. Agencje z największą liczbą fraz w ??: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rankingu największych agencji SEO nie mogło zabraknąć analizy widoczności agencji. Czy szewc bez butów chodzi? Sprawdziliśmy to za pomocą raportów Senuto - liczba fraz w top 10. Agencje z największą liczbą fraz w ??: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Artefakt.pl - 2783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Eactive #wiemyjak - pozycjonowanie stron - 2432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Delante - 1873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Gratulujemy!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naszym rankingu największych agencji SEO nie mogło zabraknąć analizy widoczności agencji. Czy szewc bez butów chodzi? Sprawdziliśmy to za pomocą raportów Senuto - liczba fraz w top 10. Agencje z największą liczbą fraz w ??:</w:t>
      </w:r>
    </w:p>
    <w:p>
      <w:r>
        <w:rPr>
          <w:rFonts w:ascii="calibri" w:hAnsi="calibri" w:eastAsia="calibri" w:cs="calibri"/>
          <w:sz w:val="24"/>
          <w:szCs w:val="24"/>
        </w:rPr>
        <w:t xml:space="preserve">Artefakt.pl - 2783</w:t>
      </w:r>
    </w:p>
    <w:p>
      <w:r>
        <w:rPr>
          <w:rFonts w:ascii="calibri" w:hAnsi="calibri" w:eastAsia="calibri" w:cs="calibri"/>
          <w:sz w:val="24"/>
          <w:szCs w:val="24"/>
        </w:rPr>
        <w:t xml:space="preserve">Eactive #wiemyjak - pozycjonowanie stron - 2432</w:t>
      </w:r>
    </w:p>
    <w:p>
      <w:r>
        <w:rPr>
          <w:rFonts w:ascii="calibri" w:hAnsi="calibri" w:eastAsia="calibri" w:cs="calibri"/>
          <w:sz w:val="24"/>
          <w:szCs w:val="24"/>
        </w:rPr>
        <w:t xml:space="preserve">Delante - 1873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Gratulujemy!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2025-12-23T15:05:14+01:00</dcterms:created>
  <dcterms:modified xsi:type="dcterms:W3CDTF">2025-12-23T15:05:14+01:00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