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agencje SEO/SEM są autorami najlepszych blogów SEO w Polsce. Ponad 57% blogów o pozycjonowaniu po polsku to blogi agencyjne. O największą liczbę fraz w swoich artykułach zadbały: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agencje SEO/SEM są autorami najlepszych blogów SEO w Polsce. Ponad 57% blogów o pozycjonowaniu po polsku to blogi agencyjne. O największą liczbę fraz w swoich artykułach zadbały: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1. Artefakt.pl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2. Sunrise System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3. DevaGroup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4. CS Group Polska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5. Delante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i życzymy coraz większej poczytności!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agencje SEO/SEM są autorami najlepszych blogów SEO w Polsce. Ponad 57% blogów o pozycjonowaniu po polsku to blogi agencyjne. O największą liczbę fraz w swoich artykułach zadbały:</w:t>
      </w:r>
    </w:p>
    <w:p>
      <w:r>
        <w:rPr>
          <w:rFonts w:ascii="calibri" w:hAnsi="calibri" w:eastAsia="calibri" w:cs="calibri"/>
          <w:sz w:val="24"/>
          <w:szCs w:val="24"/>
        </w:rPr>
        <w:t xml:space="preserve">1. Artefakt.pl</w:t>
      </w:r>
    </w:p>
    <w:p>
      <w:r>
        <w:rPr>
          <w:rFonts w:ascii="calibri" w:hAnsi="calibri" w:eastAsia="calibri" w:cs="calibri"/>
          <w:sz w:val="24"/>
          <w:szCs w:val="24"/>
        </w:rPr>
        <w:t xml:space="preserve">2. Sunrise System</w:t>
      </w:r>
    </w:p>
    <w:p>
      <w:r>
        <w:rPr>
          <w:rFonts w:ascii="calibri" w:hAnsi="calibri" w:eastAsia="calibri" w:cs="calibri"/>
          <w:sz w:val="24"/>
          <w:szCs w:val="24"/>
        </w:rPr>
        <w:t xml:space="preserve">3. DevaGroup</w:t>
      </w:r>
    </w:p>
    <w:p>
      <w:r>
        <w:rPr>
          <w:rFonts w:ascii="calibri" w:hAnsi="calibri" w:eastAsia="calibri" w:cs="calibri"/>
          <w:sz w:val="24"/>
          <w:szCs w:val="24"/>
        </w:rPr>
        <w:t xml:space="preserve">4. CS Group Polska</w:t>
      </w:r>
    </w:p>
    <w:p>
      <w:r>
        <w:rPr>
          <w:rFonts w:ascii="calibri" w:hAnsi="calibri" w:eastAsia="calibri" w:cs="calibri"/>
          <w:sz w:val="24"/>
          <w:szCs w:val="24"/>
        </w:rPr>
        <w:t xml:space="preserve">5. Delante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 i życzymy coraz większej poczytności!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2025-07-07T06:30:34+02:00</dcterms:created>
  <dcterms:modified xsi:type="dcterms:W3CDTF">2025-07-07T06:30:34+02:00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