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Przedstawiamy 3⃣0⃣ największych agencji SEO w Polsce! Jak co roku, zaktualizowaliśmy nasz kultowy ranking, dzięki któremu dowiecie się, które agencje stale się rozwijają ? i są godne zaufania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3⃣0⃣ największych agencji SEO w Polsce! Jak co roku, zaktualizowaliśmy nasz kultowy ranking, dzięki któremu dowiecie się, które agencje stale się rozwijają ? i są godne zaufania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pandemia wpłynęła na pozycje poszczególnych agencji? Które z nich odnotowały największe wzrosty, a które spadki? Przeanalizowaliśmy aż 9 kategorii: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Liczba pracowników na LinkedIn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Odsetek pracowników 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Opinie i średnia ocen w Google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Liczba obserwujących na LinkedIn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Liczba fanów na Facebooku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Liczba fraz w top 10 na podstawie Senuto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7⃣ Widoczność na wybrane frazy branżowe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8⃣ Widoczność na frazy lokalne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9⃣ Staż na rynku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TOP 30 agencji zostały wyróżnione firmy: 4PEOPLE - wyższy poziom marketingu, Agencja Artefakt - pozycjonowanie stron, Bluerank, Cyrek Digital, Delante, DevaGroup, Eactive, Grupa TENSE, iCEA, Internetica, KS, Kompan.pl, Marketing Match, MBridge - Marketing Experts, NPROFIT, Onely, Performance Media, PromoTraffic, Rocket Media, Semahead, Semcore, Sempai, SEMPIRE, Sunrise System, Supremum SEO, Traffic Trends, Verseo, Whites, Widoczni, widzialni.pl. Gratulujemy!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dostępny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Przedstawiamy 3⃣0⃣ największych agencji SEO w Polsce! Jak co roku, zaktualizowaliśmy nasz kultowy ranking, dzięki któremu dowiecie się, które agencje stale się rozwijają ? i są godne zaufania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pandemia wpłynęła na pozycje poszczególnych agencji? Które z nich odnotowały największe wzrosty, a które spadki? Przeanalizowaliśmy aż 9 kategorii:</w:t>
      </w:r>
    </w:p>
    <w:p>
      <w:r>
        <w:rPr>
          <w:rFonts w:ascii="calibri" w:hAnsi="calibri" w:eastAsia="calibri" w:cs="calibri"/>
          <w:sz w:val="24"/>
          <w:szCs w:val="24"/>
        </w:rPr>
        <w:t xml:space="preserve">1⃣ Liczba pracowników na LinkedIn </w:t>
      </w:r>
    </w:p>
    <w:p>
      <w:r>
        <w:rPr>
          <w:rFonts w:ascii="calibri" w:hAnsi="calibri" w:eastAsia="calibri" w:cs="calibri"/>
          <w:sz w:val="24"/>
          <w:szCs w:val="24"/>
        </w:rPr>
        <w:t xml:space="preserve">2⃣ Odsetek pracowników SEO</w:t>
      </w:r>
    </w:p>
    <w:p>
      <w:r>
        <w:rPr>
          <w:rFonts w:ascii="calibri" w:hAnsi="calibri" w:eastAsia="calibri" w:cs="calibri"/>
          <w:sz w:val="24"/>
          <w:szCs w:val="24"/>
        </w:rPr>
        <w:t xml:space="preserve">3⃣ Opinie i średnia ocen w Google </w:t>
      </w:r>
    </w:p>
    <w:p>
      <w:r>
        <w:rPr>
          <w:rFonts w:ascii="calibri" w:hAnsi="calibri" w:eastAsia="calibri" w:cs="calibri"/>
          <w:sz w:val="24"/>
          <w:szCs w:val="24"/>
        </w:rPr>
        <w:t xml:space="preserve">4⃣ Liczba obserwujących na LinkedIn </w:t>
      </w:r>
    </w:p>
    <w:p>
      <w:r>
        <w:rPr>
          <w:rFonts w:ascii="calibri" w:hAnsi="calibri" w:eastAsia="calibri" w:cs="calibri"/>
          <w:sz w:val="24"/>
          <w:szCs w:val="24"/>
        </w:rPr>
        <w:t xml:space="preserve">5⃣ Liczba fanów na Facebooku</w:t>
      </w:r>
    </w:p>
    <w:p>
      <w:r>
        <w:rPr>
          <w:rFonts w:ascii="calibri" w:hAnsi="calibri" w:eastAsia="calibri" w:cs="calibri"/>
          <w:sz w:val="24"/>
          <w:szCs w:val="24"/>
        </w:rPr>
        <w:t xml:space="preserve">6⃣ Liczba fraz w top 10 na podstawie Senuto </w:t>
      </w:r>
    </w:p>
    <w:p>
      <w:r>
        <w:rPr>
          <w:rFonts w:ascii="calibri" w:hAnsi="calibri" w:eastAsia="calibri" w:cs="calibri"/>
          <w:sz w:val="24"/>
          <w:szCs w:val="24"/>
        </w:rPr>
        <w:t xml:space="preserve">7⃣ Widoczność na wybrane frazy branżowe</w:t>
      </w:r>
    </w:p>
    <w:p>
      <w:r>
        <w:rPr>
          <w:rFonts w:ascii="calibri" w:hAnsi="calibri" w:eastAsia="calibri" w:cs="calibri"/>
          <w:sz w:val="24"/>
          <w:szCs w:val="24"/>
        </w:rPr>
        <w:t xml:space="preserve">8⃣ Widoczność na frazy lokalne </w:t>
      </w:r>
    </w:p>
    <w:p>
      <w:r>
        <w:rPr>
          <w:rFonts w:ascii="calibri" w:hAnsi="calibri" w:eastAsia="calibri" w:cs="calibri"/>
          <w:sz w:val="24"/>
          <w:szCs w:val="24"/>
        </w:rPr>
        <w:t xml:space="preserve">9⃣ Staż na rynku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TOP 30 agencji zostały wyróżnione firmy: 4PEOPLE - wyższy poziom marketingu, Agencja Artefakt - pozycjonowanie stron, Bluerank, Cyrek Digital, Delante, DevaGroup, Eactive, Grupa TENSE, iCEA, Internetica, KS, Kompan.pl, Marketing Match, MBridge - Marketing Experts, NPROFIT, Onely, Performance Media, PromoTraffic, Rocket Media, Semahead, Semcore, Sempai, SEMPIRE, Sunrise System, Supremum SEO, Traffic Trends, Verseo, Whites, Widoczni, widzialni.pl.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dostępny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2025-12-24T23:24:50+01:00</dcterms:created>
  <dcterms:modified xsi:type="dcterms:W3CDTF">2025-12-24T23:24:50+01:00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