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Result Media - 39%</w:t></w:r></w:p><w:p><w:r><w:rPr><w:rFonts w:ascii="calibri" w:hAnsi="calibri" w:eastAsia="calibri" w:cs="calibri"/><w:sz w:val="36"/><w:szCs w:val="36"/><w:b/></w:rPr><w:t xml:space="preserve"> ? Marketing Match - 37% </w:t></w:r></w:p><w:p><w:r><w:rPr><w:rFonts w:ascii="calibri" w:hAnsi="calibri" w:eastAsia="calibri" w:cs="calibri"/><w:sz w:val="36"/><w:szCs w:val="36"/><w:b/></w:rPr><w:t xml:space="preserve"> ? DevaGroup - 32%</w:t></w:r></w:p><w:p><w:r><w:rPr><w:rFonts w:ascii="calibri" w:hAnsi="calibri" w:eastAsia="calibri" w:cs="calibri"/><w:sz w:val="36"/><w:szCs w:val="36"/><w:b/></w:rPr><w:t xml:space="preserve"> ? Beeffective - Performance Marketing &amp; Social Media - 31%</w:t></w:r></w:p><w:p><w:r><w:rPr><w:rFonts w:ascii="calibri" w:hAnsi="calibri" w:eastAsia="calibri" w:cs="calibri"/><w:sz w:val="36"/><w:szCs w:val="36"/><w:b/></w:rPr><w:t xml:space="preserve"> ? Business Sense. - 28%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Gratulacje!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____________________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ranking znajdziecie tutaj: https://widoczni.com/blog/lista-agencji-google-ads</w:t></w:r></w:p><w:p/><w:p><w:r><w:rPr><w:rFonts w:ascii="calibri" w:hAnsi="calibri" w:eastAsia="calibri" w:cs="calibri"/><w:sz w:val="24"/><w:szCs w:val="24"/></w:rPr><w:t xml:space="preserve"> 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/><w:p><w:r><w:rPr><w:rFonts w:ascii="calibri" w:hAnsi="calibri" w:eastAsia="calibri" w:cs="calibri"/><w:sz w:val="24"/><w:szCs w:val="24"/></w:rPr><w:t xml:space="preserve">? Result Media - 39%</w:t></w:r></w:p><w:p><w:r><w:rPr><w:rFonts w:ascii="calibri" w:hAnsi="calibri" w:eastAsia="calibri" w:cs="calibri"/><w:sz w:val="24"/><w:szCs w:val="24"/></w:rPr><w:t xml:space="preserve">? Marketing Match - 37% </w:t></w:r></w:p><w:p><w:r><w:rPr><w:rFonts w:ascii="calibri" w:hAnsi="calibri" w:eastAsia="calibri" w:cs="calibri"/><w:sz w:val="24"/><w:szCs w:val="24"/></w:rPr><w:t xml:space="preserve">? DevaGroup - 32%</w:t></w:r></w:p><w:p><w:r><w:rPr><w:rFonts w:ascii="calibri" w:hAnsi="calibri" w:eastAsia="calibri" w:cs="calibri"/><w:sz w:val="24"/><w:szCs w:val="24"/></w:rPr><w:t xml:space="preserve">? Beeffective - Performance Marketing & Social Media - 31%</w:t></w:r></w:p><w:p><w:r><w:rPr><w:rFonts w:ascii="calibri" w:hAnsi="calibri" w:eastAsia="calibri" w:cs="calibri"/><w:sz w:val="24"/><w:szCs w:val="24"/></w:rPr><w:t xml:space="preserve">? Business Sense. - 28%</w:t></w:r></w:p><w:p/><w:p><w:r><w:rPr><w:rFonts w:ascii="calibri" w:hAnsi="calibri" w:eastAsia="calibri" w:cs="calibri"/><w:sz w:val="24"/><w:szCs w:val="24"/></w:rPr><w:t xml:space="preserve">Gratulacje! ???</w:t></w:r></w:p><w:p/><w:p><w:r><w:rPr><w:rFonts w:ascii="calibri" w:hAnsi="calibri" w:eastAsia="calibri" w:cs="calibri"/><w:sz w:val="24"/><w:szCs w:val="24"/></w:rPr><w:t xml:space="preserve">____________________</w:t></w:r></w:p><w:p/><w:p><w:r><w:rPr><w:rFonts w:ascii="calibri" w:hAnsi="calibri" w:eastAsia="calibri" w:cs="calibri"/><w:sz w:val="24"/><w:szCs w:val="24"/></w:rPr><w:t xml:space="preserve">Cały ranking znajdziecie tutaj: https://widoczni.com/blog/lista-agencji-google-ads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2026-01-02T00:27:46+01:00</dcterms:created>
  <dcterms:modified xsi:type="dcterms:W3CDTF">2026-01-02T00:27:46+01:00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