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dziesiątka wyróżnionych w Rankingu Osobowości Marketingu może pochwalić się największą liczbą obserwujących ?❤️ na #instagram: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dziesiątka wyróżnionych w Rankingu Osobowości Marketingu może pochwalić się największą liczbą obserwujących ?❤️ na #instagram: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Janina Daily ? - 60 800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Michal Sadowski - 57 000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Magdalena Pawłowska - 22 700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Joanna Ceplin - 20 400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Paweł Tkaczyk - 19 400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Jacek Kłosiński - 9 000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Łodyga - 8 800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Rahim Blak - 7 800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Mirosław Skwarek - 7 500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TRACTORmania - dziewczyna na traktorze - 6 900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Szczere gratulacje dla każdego z Was i życzymy kolejnych tysięcy followersów!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Dane pochodzą z 15.10.2020.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65 osobowości marketingu znajdziecie tutaj: https://widoczni.com/blog/65-polskich-osobowosci-marketingu-ranking-2021/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#zawszewidoczni #rankingosobowoscimarketingu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 dziesiątka wyróżnionych w Rankingu Osobowości Marketingu może pochwalić się największą liczbą obserwujących ?❤️ na #instagram: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Janina Daily ? - 60 800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 Sadowski - 57 000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Pawłowska - 22 700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Ceplin - 20 400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Tkaczyk - 19 400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Kłosiński - 9 000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Łodyga - 8 800</w:t>
      </w:r>
    </w:p>
    <w:p>
      <w:r>
        <w:rPr>
          <w:rFonts w:ascii="calibri" w:hAnsi="calibri" w:eastAsia="calibri" w:cs="calibri"/>
          <w:sz w:val="24"/>
          <w:szCs w:val="24"/>
        </w:rPr>
        <w:t xml:space="preserve">Rahim Blak - 7 800</w:t>
      </w:r>
    </w:p>
    <w:p>
      <w:r>
        <w:rPr>
          <w:rFonts w:ascii="calibri" w:hAnsi="calibri" w:eastAsia="calibri" w:cs="calibri"/>
          <w:sz w:val="24"/>
          <w:szCs w:val="24"/>
        </w:rPr>
        <w:t xml:space="preserve">Mirosław Skwarek - 7 500</w:t>
      </w:r>
    </w:p>
    <w:p>
      <w:r>
        <w:rPr>
          <w:rFonts w:ascii="calibri" w:hAnsi="calibri" w:eastAsia="calibri" w:cs="calibri"/>
          <w:sz w:val="24"/>
          <w:szCs w:val="24"/>
        </w:rPr>
        <w:t xml:space="preserve">TRACTORmania - dziewczyna na traktorze - 6 900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Szczere gratulacje dla każdego z Was i życzymy kolejnych tysięcy followersów!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Dane pochodzą z 15.10.2020.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65 osobowości marketingu znajdziecie tutaj: https://widoczni.com/blog/65-polskich-osobowosci-marketingu-ranking-2021/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#zawszewidoczni #rankingosobowoscimarketingu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2026-04-07T10:32:20+02:00</dcterms:created>
  <dcterms:modified xsi:type="dcterms:W3CDTF">2026-04-07T10:32:20+02:00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